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AD1E87">
        <w:rPr>
          <w:rFonts w:cstheme="minorHAnsi"/>
          <w:sz w:val="24"/>
          <w:szCs w:val="24"/>
          <w:lang w:val="hr-HR"/>
        </w:rPr>
        <w:t>02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AD1E87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70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AD1E87">
        <w:rPr>
          <w:rFonts w:cstheme="minorHAnsi"/>
          <w:sz w:val="24"/>
          <w:szCs w:val="24"/>
          <w:lang w:val="hr-HR"/>
        </w:rPr>
        <w:t>05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9D32F3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AD1E87" w:rsidRDefault="00AD1E87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Financijski izvještaj ZZHM PGŽ za razdoblje 01.01.-31.12.2020.g.</w:t>
      </w:r>
    </w:p>
    <w:p w:rsidR="00921498" w:rsidRDefault="00921498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radu Upravnog vijeća ZZHM PGŽ u razdoblju od 01.01.2020.g. do 31.12.2020.g.</w:t>
      </w:r>
    </w:p>
    <w:p w:rsidR="00921498" w:rsidRDefault="00921498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Informacija o </w:t>
      </w:r>
      <w:r w:rsidR="006552B3">
        <w:rPr>
          <w:rFonts w:cstheme="minorHAnsi"/>
          <w:sz w:val="24"/>
          <w:szCs w:val="24"/>
          <w:lang w:val="hr-HR"/>
        </w:rPr>
        <w:t>provedenim</w:t>
      </w:r>
      <w:r>
        <w:rPr>
          <w:rFonts w:cstheme="minorHAnsi"/>
          <w:sz w:val="24"/>
          <w:szCs w:val="24"/>
          <w:lang w:val="hr-HR"/>
        </w:rPr>
        <w:t xml:space="preserve"> inspekcijskim nadzorima u ZZHM PGŽ</w:t>
      </w:r>
    </w:p>
    <w:p w:rsidR="00921498" w:rsidRDefault="00921498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isplatama razlike plaće-osnovica 6% u razdoblju od prosinca 2015.g. do siječnja 2017.g.</w:t>
      </w:r>
    </w:p>
    <w:p w:rsidR="00921498" w:rsidRDefault="00921498" w:rsidP="0092149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Imenovanje Povjerenstva za izbor specijalizanata ZZHM PGŽ</w:t>
      </w:r>
    </w:p>
    <w:p w:rsidR="00921498" w:rsidRDefault="00921498" w:rsidP="0092149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natječaja za prijem specijalizanta radi upućivanja na specijalističko usavršavanje iz hitne medicine</w:t>
      </w:r>
    </w:p>
    <w:p w:rsidR="00AD1E87" w:rsidRDefault="00AD1E87" w:rsidP="0092149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  <w:r w:rsidR="00C50050">
        <w:rPr>
          <w:rFonts w:cstheme="minorHAnsi"/>
          <w:sz w:val="24"/>
          <w:szCs w:val="24"/>
          <w:lang w:val="hr-HR"/>
        </w:rPr>
        <w:t xml:space="preserve"> (nadstandard u ispostavi Cres)</w:t>
      </w:r>
    </w:p>
    <w:p w:rsidR="008D721E" w:rsidRPr="00921498" w:rsidRDefault="00921498" w:rsidP="00921498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pokretanje postupka javne nabave </w:t>
      </w:r>
      <w:r w:rsidR="00AA6779">
        <w:rPr>
          <w:rFonts w:cstheme="minorHAnsi"/>
          <w:sz w:val="24"/>
          <w:szCs w:val="24"/>
          <w:lang w:val="hr-HR"/>
        </w:rPr>
        <w:t xml:space="preserve">usluga </w:t>
      </w:r>
      <w:r w:rsidR="00AD1E87">
        <w:rPr>
          <w:rFonts w:cstheme="minorHAnsi"/>
          <w:sz w:val="24"/>
          <w:szCs w:val="24"/>
          <w:lang w:val="hr-HR"/>
        </w:rPr>
        <w:t xml:space="preserve">popravka </w:t>
      </w:r>
      <w:r w:rsidR="00375E94">
        <w:rPr>
          <w:rFonts w:cstheme="minorHAnsi"/>
          <w:sz w:val="24"/>
          <w:szCs w:val="24"/>
          <w:lang w:val="hr-HR"/>
        </w:rPr>
        <w:t>i održavanja</w:t>
      </w:r>
      <w:r w:rsidR="00AD1E87">
        <w:rPr>
          <w:rFonts w:cstheme="minorHAnsi"/>
          <w:sz w:val="24"/>
          <w:szCs w:val="24"/>
          <w:lang w:val="hr-HR"/>
        </w:rPr>
        <w:t xml:space="preserve"> vozila ZZHM PGŽ izvan garantnog roka</w:t>
      </w: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65B42"/>
    <w:rsid w:val="000840BD"/>
    <w:rsid w:val="000A19EF"/>
    <w:rsid w:val="000D2B28"/>
    <w:rsid w:val="000E6B80"/>
    <w:rsid w:val="001713CC"/>
    <w:rsid w:val="0018023B"/>
    <w:rsid w:val="00185461"/>
    <w:rsid w:val="0028188D"/>
    <w:rsid w:val="002F4E0F"/>
    <w:rsid w:val="00311DB6"/>
    <w:rsid w:val="00375E94"/>
    <w:rsid w:val="00424DFB"/>
    <w:rsid w:val="0044596F"/>
    <w:rsid w:val="0052750D"/>
    <w:rsid w:val="00536BFD"/>
    <w:rsid w:val="00592A63"/>
    <w:rsid w:val="006552B3"/>
    <w:rsid w:val="00771564"/>
    <w:rsid w:val="00811365"/>
    <w:rsid w:val="00870D6A"/>
    <w:rsid w:val="00870FF3"/>
    <w:rsid w:val="008764B4"/>
    <w:rsid w:val="008D721E"/>
    <w:rsid w:val="00912B61"/>
    <w:rsid w:val="00921498"/>
    <w:rsid w:val="00980705"/>
    <w:rsid w:val="009D32F3"/>
    <w:rsid w:val="00A05005"/>
    <w:rsid w:val="00AA6779"/>
    <w:rsid w:val="00AD1E87"/>
    <w:rsid w:val="00C50050"/>
    <w:rsid w:val="00D42877"/>
    <w:rsid w:val="00D6396D"/>
    <w:rsid w:val="00E71AE6"/>
    <w:rsid w:val="00E9441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2021-02-03T08:05:00Z</cp:lastPrinted>
  <dcterms:created xsi:type="dcterms:W3CDTF">2021-02-15T10:43:00Z</dcterms:created>
  <dcterms:modified xsi:type="dcterms:W3CDTF">2021-02-15T10:43:00Z</dcterms:modified>
</cp:coreProperties>
</file>