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1D988CBB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3F3AB3">
        <w:rPr>
          <w:rFonts w:asciiTheme="minorHAnsi" w:hAnsiTheme="minorHAnsi" w:cstheme="minorHAnsi"/>
          <w:b/>
          <w:bCs/>
          <w:u w:val="single"/>
        </w:rPr>
        <w:t>50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7B779B">
        <w:rPr>
          <w:rFonts w:asciiTheme="minorHAnsi" w:hAnsiTheme="minorHAnsi" w:cstheme="minorHAnsi"/>
          <w:b/>
          <w:bCs/>
          <w:u w:val="single"/>
        </w:rPr>
        <w:t>29</w:t>
      </w:r>
      <w:r w:rsidR="0044669B">
        <w:rPr>
          <w:rFonts w:asciiTheme="minorHAnsi" w:hAnsiTheme="minorHAnsi" w:cstheme="minorHAnsi"/>
          <w:b/>
          <w:bCs/>
          <w:u w:val="single"/>
        </w:rPr>
        <w:t>.</w:t>
      </w:r>
      <w:r w:rsidR="00701C50">
        <w:rPr>
          <w:rFonts w:asciiTheme="minorHAnsi" w:hAnsiTheme="minorHAnsi" w:cstheme="minorHAnsi"/>
          <w:b/>
          <w:bCs/>
          <w:u w:val="single"/>
        </w:rPr>
        <w:t>prosinc</w:t>
      </w:r>
      <w:r w:rsidR="0044669B">
        <w:rPr>
          <w:rFonts w:asciiTheme="minorHAnsi" w:hAnsiTheme="minorHAnsi" w:cstheme="minorHAnsi"/>
          <w:b/>
          <w:bCs/>
          <w:u w:val="single"/>
        </w:rPr>
        <w:t>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FA4B08" w:rsidRDefault="007D3825" w:rsidP="0047170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u w:val="single"/>
        </w:rPr>
        <w:t>AD 1.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66C143BA" w14:textId="514BCFED" w:rsidR="0044669B" w:rsidRDefault="003F3AB3" w:rsidP="003F3AB3">
      <w:pPr>
        <w:jc w:val="both"/>
        <w:rPr>
          <w:rFonts w:asciiTheme="minorHAnsi" w:hAnsiTheme="minorHAnsi" w:cstheme="minorHAnsi"/>
        </w:rPr>
      </w:pPr>
      <w:r w:rsidRPr="003F3AB3">
        <w:rPr>
          <w:rFonts w:asciiTheme="minorHAnsi" w:hAnsiTheme="minorHAnsi" w:cstheme="minorHAnsi"/>
        </w:rPr>
        <w:t>Prihvaća se Rebalans 5. Financijskog plana ZZHM PGŽ za 2023.g.</w:t>
      </w:r>
    </w:p>
    <w:p w14:paraId="6A307318" w14:textId="77777777" w:rsidR="003F3AB3" w:rsidRDefault="003F3AB3" w:rsidP="003F3AB3">
      <w:pPr>
        <w:jc w:val="both"/>
        <w:rPr>
          <w:rFonts w:ascii="Arial" w:hAnsi="Arial" w:cs="Arial"/>
        </w:rPr>
      </w:pPr>
    </w:p>
    <w:p w14:paraId="28733B07" w14:textId="2326D902" w:rsidR="00C00AAC" w:rsidRPr="00FA4B08" w:rsidRDefault="00C00AAC" w:rsidP="00471703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2.</w:t>
      </w:r>
    </w:p>
    <w:p w14:paraId="743971F9" w14:textId="3C412E0D" w:rsidR="00701C50" w:rsidRPr="00FA4B08" w:rsidRDefault="003F3AB3" w:rsidP="003F3AB3">
      <w:pPr>
        <w:jc w:val="both"/>
        <w:rPr>
          <w:rFonts w:asciiTheme="minorHAnsi" w:hAnsiTheme="minorHAnsi" w:cstheme="minorHAnsi"/>
        </w:rPr>
      </w:pPr>
      <w:r w:rsidRPr="003F3AB3">
        <w:rPr>
          <w:rFonts w:asciiTheme="minorHAnsi" w:hAnsiTheme="minorHAnsi" w:cstheme="minorHAnsi"/>
        </w:rPr>
        <w:t>Prihvaća se Plan nabave ZZHM PGŽ za 2024.g</w:t>
      </w:r>
    </w:p>
    <w:sectPr w:rsidR="00701C50" w:rsidRPr="00FA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F1D83"/>
    <w:rsid w:val="001F716F"/>
    <w:rsid w:val="002F49FD"/>
    <w:rsid w:val="00317B8A"/>
    <w:rsid w:val="00336F64"/>
    <w:rsid w:val="00395587"/>
    <w:rsid w:val="003F3AB3"/>
    <w:rsid w:val="0044669B"/>
    <w:rsid w:val="00471703"/>
    <w:rsid w:val="0047210D"/>
    <w:rsid w:val="0055594C"/>
    <w:rsid w:val="00612165"/>
    <w:rsid w:val="00701C50"/>
    <w:rsid w:val="007054B9"/>
    <w:rsid w:val="007B779B"/>
    <w:rsid w:val="007D3825"/>
    <w:rsid w:val="00952D53"/>
    <w:rsid w:val="00B549D9"/>
    <w:rsid w:val="00C00AAC"/>
    <w:rsid w:val="00C32153"/>
    <w:rsid w:val="00CA50BC"/>
    <w:rsid w:val="00CE438D"/>
    <w:rsid w:val="00CE5C52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4</cp:revision>
  <dcterms:created xsi:type="dcterms:W3CDTF">2023-12-29T07:40:00Z</dcterms:created>
  <dcterms:modified xsi:type="dcterms:W3CDTF">2023-12-29T07:40:00Z</dcterms:modified>
</cp:coreProperties>
</file>